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附件3</w:t>
      </w:r>
    </w:p>
    <w:p>
      <w:pPr>
        <w:jc w:val="center"/>
        <w:outlineLvl w:val="0"/>
        <w:rPr>
          <w:rFonts w:ascii="方正大标宋简体" w:hAnsi="华文中宋" w:eastAsia="方正大标宋简体"/>
          <w:spacing w:val="70"/>
          <w:sz w:val="72"/>
        </w:rPr>
      </w:pPr>
    </w:p>
    <w:p>
      <w:pPr>
        <w:jc w:val="center"/>
        <w:outlineLvl w:val="0"/>
        <w:rPr>
          <w:rFonts w:ascii="方正大标宋简体" w:hAnsi="华文中宋" w:eastAsia="方正大标宋简体"/>
          <w:spacing w:val="70"/>
          <w:sz w:val="72"/>
        </w:rPr>
      </w:pPr>
    </w:p>
    <w:p>
      <w:pPr>
        <w:jc w:val="center"/>
        <w:outlineLvl w:val="0"/>
        <w:rPr>
          <w:rFonts w:hint="eastAsia"/>
          <w:b/>
          <w:spacing w:val="70"/>
          <w:sz w:val="72"/>
        </w:rPr>
      </w:pPr>
      <w:r>
        <w:rPr>
          <w:rFonts w:hint="eastAsia" w:ascii="宋体" w:hAnsi="宋体"/>
          <w:b/>
          <w:spacing w:val="70"/>
          <w:sz w:val="72"/>
        </w:rPr>
        <w:t>民办非企业单位</w:t>
      </w:r>
    </w:p>
    <w:p>
      <w:pPr>
        <w:jc w:val="center"/>
        <w:outlineLvl w:val="0"/>
        <w:rPr>
          <w:rFonts w:hint="eastAsia"/>
          <w:b/>
          <w:sz w:val="72"/>
        </w:rPr>
      </w:pPr>
      <w:r>
        <w:rPr>
          <w:rFonts w:hint="eastAsia" w:ascii="宋体" w:hAnsi="宋体"/>
          <w:b/>
          <w:sz w:val="72"/>
        </w:rPr>
        <w:t>年 度 检 查 报 告 书</w:t>
      </w:r>
    </w:p>
    <w:p>
      <w:pPr>
        <w:jc w:val="center"/>
        <w:outlineLvl w:val="0"/>
        <w:rPr>
          <w:rFonts w:ascii="楷体_GB2312" w:hAnsi="华文中宋" w:eastAsia="楷体_GB2312"/>
        </w:rPr>
      </w:pPr>
    </w:p>
    <w:p>
      <w:pPr>
        <w:jc w:val="center"/>
        <w:outlineLvl w:val="0"/>
        <w:rPr>
          <w:rFonts w:hint="eastAsia"/>
          <w:sz w:val="44"/>
        </w:rPr>
      </w:pPr>
      <w:r>
        <w:rPr>
          <w:rFonts w:hint="eastAsia" w:ascii="宋体" w:hAnsi="宋体"/>
          <w:sz w:val="44"/>
        </w:rPr>
        <w:t>（       年度）</w:t>
      </w:r>
    </w:p>
    <w:p>
      <w:pPr>
        <w:jc w:val="center"/>
        <w:outlineLvl w:val="0"/>
        <w:rPr>
          <w:rFonts w:ascii="方正大标宋简体" w:hAnsi="华文中宋" w:eastAsia="方正大标宋简体"/>
          <w:sz w:val="44"/>
        </w:rPr>
      </w:pPr>
    </w:p>
    <w:p>
      <w:pPr>
        <w:jc w:val="center"/>
        <w:outlineLvl w:val="0"/>
        <w:rPr>
          <w:rFonts w:ascii="方正大标宋简体" w:hAnsi="华文中宋" w:eastAsia="方正大标宋简体"/>
          <w:sz w:val="44"/>
        </w:rPr>
      </w:pPr>
    </w:p>
    <w:p>
      <w:pPr>
        <w:tabs>
          <w:tab w:val="left" w:pos="6110"/>
        </w:tabs>
        <w:spacing w:afterLines="150"/>
        <w:ind w:firstLine="1600" w:firstLineChars="500"/>
        <w:outlineLvl w:val="0"/>
        <w:rPr>
          <w:rFonts w:hint="eastAsia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056765" cy="0"/>
                <wp:effectExtent l="0" t="0" r="0" b="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144pt;margin-top:23.4pt;height:0pt;width:161.95pt;z-index:251658240;mso-width-relative:page;mso-height-relative:page;" filled="f" stroked="t" coordsize="21600,21600" o:gfxdata="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gUwovWAAAACQEAAA8AAAAAAAAAAQAgAAAAIgAAAGRycy9kb3ducmV2LnhtbFBL&#10;AQIUABQAAAAIAIdO4kAQvQnJvwEAAIsDAAAOAAAAAAAAAAEAIAAAACU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单位名称 </w:t>
      </w:r>
      <w:r>
        <w:rPr>
          <w:rFonts w:hint="eastAsia"/>
        </w:rPr>
        <w:tab/>
      </w:r>
      <w:r>
        <w:rPr>
          <w:rFonts w:hint="eastAsia" w:ascii="宋体" w:hAnsi="宋体"/>
        </w:rPr>
        <w:t>（盖章）</w:t>
      </w:r>
    </w:p>
    <w:p>
      <w:pPr>
        <w:tabs>
          <w:tab w:val="left" w:pos="5855"/>
        </w:tabs>
        <w:spacing w:afterLines="150"/>
        <w:ind w:firstLine="1600" w:firstLineChars="500"/>
        <w:outlineLvl w:val="0"/>
        <w:rPr>
          <w:rFonts w:hint="eastAsia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08.5pt;margin-top:23.4pt;height:0pt;width:162pt;z-index:251658240;mso-width-relative:page;mso-height-relative:page;" filled="f" stroked="t" coordsize="21600,21600" o:gfxdata="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pcyN01gAAAAkBAAAPAAAAAAAAAAEAIAAAACIAAABkcnMvZG93bnJldi54bWxQ&#10;SwECFAAUAAAACACHTuJAmsngzMABAACLAwAADgAAAAAAAAABACAAAAAl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>统一社会信用代码</w:t>
      </w:r>
      <w:r>
        <w:rPr>
          <w:rFonts w:hint="eastAsia"/>
        </w:rPr>
        <w:tab/>
      </w:r>
    </w:p>
    <w:p>
      <w:pPr>
        <w:ind w:firstLine="1600" w:firstLineChars="500"/>
        <w:outlineLvl w:val="0"/>
        <w:rPr>
          <w:rFonts w:hint="eastAsia"/>
        </w:rPr>
      </w:pPr>
      <w:r>
        <w:rPr>
          <w:rFonts w:hint="eastAsia" w:ascii="宋体" w:hAnsi="宋体"/>
        </w:rPr>
        <w:t>报告日期          年     月     日</w:t>
      </w:r>
    </w:p>
    <w:p>
      <w:pPr>
        <w:jc w:val="center"/>
        <w:outlineLvl w:val="0"/>
        <w:rPr>
          <w:rFonts w:hint="eastAsia"/>
        </w:rPr>
      </w:pPr>
    </w:p>
    <w:p>
      <w:pPr>
        <w:jc w:val="center"/>
        <w:outlineLvl w:val="0"/>
        <w:rPr>
          <w:rFonts w:hint="eastAsia"/>
        </w:rPr>
      </w:pPr>
    </w:p>
    <w:p>
      <w:pPr>
        <w:jc w:val="center"/>
        <w:outlineLvl w:val="0"/>
        <w:rPr>
          <w:rFonts w:hint="eastAsia"/>
        </w:rPr>
      </w:pPr>
    </w:p>
    <w:p>
      <w:pPr>
        <w:jc w:val="center"/>
        <w:outlineLvl w:val="0"/>
        <w:rPr>
          <w:rFonts w:hint="eastAsia"/>
          <w:sz w:val="44"/>
        </w:rPr>
      </w:pPr>
      <w:r>
        <w:rPr>
          <w:rFonts w:hint="eastAsia" w:ascii="宋体" w:hAnsi="宋体"/>
          <w:sz w:val="44"/>
        </w:rPr>
        <w:t>中华人民共和国民政部制</w:t>
      </w:r>
    </w:p>
    <w:p>
      <w:pPr>
        <w:jc w:val="center"/>
        <w:outlineLvl w:val="0"/>
        <w:rPr>
          <w:rFonts w:ascii="楷体_GB2312" w:hAnsi="华文中宋" w:eastAsia="楷体_GB2312"/>
        </w:rPr>
      </w:pPr>
    </w:p>
    <w:p>
      <w:pPr>
        <w:spacing w:afterLines="200"/>
        <w:jc w:val="center"/>
        <w:outlineLvl w:val="0"/>
        <w:rPr>
          <w:rFonts w:hint="eastAsia" w:ascii="黑体" w:hAnsi="黑体" w:eastAsia="黑体"/>
          <w:b/>
          <w:sz w:val="44"/>
        </w:rPr>
      </w:pPr>
    </w:p>
    <w:p>
      <w:pPr>
        <w:spacing w:afterLines="200"/>
        <w:jc w:val="center"/>
        <w:outlineLvl w:val="0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目    录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一、基本信息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二、内部建设情况</w:t>
      </w:r>
    </w:p>
    <w:p>
      <w:pPr>
        <w:ind w:firstLine="480" w:firstLineChars="15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（一）年度登记、备案事项变更情况</w:t>
      </w:r>
    </w:p>
    <w:p>
      <w:pPr>
        <w:ind w:firstLine="480" w:firstLineChars="15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（二）年度会议及换届情况</w:t>
      </w:r>
    </w:p>
    <w:p>
      <w:pPr>
        <w:ind w:firstLine="480" w:firstLineChars="15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（三）内部制度建设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三、财务会计报告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（一）资产负债表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（二）业务活动表</w:t>
      </w:r>
    </w:p>
    <w:p>
      <w:pPr>
        <w:ind w:firstLine="480" w:firstLineChars="15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（三）现金流量表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四、内设机构基本情况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五、业务活动情况</w:t>
      </w:r>
    </w:p>
    <w:p>
      <w:pPr>
        <w:ind w:firstLine="480" w:firstLineChars="15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（一）本年度业务活动总体情况和下年度计划简要</w:t>
      </w:r>
    </w:p>
    <w:p>
      <w:pPr>
        <w:ind w:firstLine="480" w:firstLineChars="15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（二）本年度举办公益活动、研讨、展览、培训、评比达标表彰等活动情况</w:t>
      </w:r>
    </w:p>
    <w:p>
      <w:pPr>
        <w:ind w:firstLine="480" w:firstLineChars="15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（三）本年度接受捐赠资助情况和使用情况</w:t>
      </w:r>
    </w:p>
    <w:p>
      <w:pPr>
        <w:ind w:firstLine="480" w:firstLineChars="15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（四）本年度国际交流与合作情况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六、其它需要说明的情况</w:t>
      </w:r>
    </w:p>
    <w:p>
      <w:pPr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七、年检审查意见</w:t>
      </w:r>
    </w:p>
    <w:p>
      <w:pPr>
        <w:outlineLvl w:val="0"/>
        <w:rPr>
          <w:rFonts w:ascii="楷体_GB2312" w:hAnsi="华文中宋" w:eastAsia="楷体_GB2312"/>
        </w:rPr>
      </w:pPr>
    </w:p>
    <w:p>
      <w:pPr>
        <w:outlineLvl w:val="0"/>
        <w:rPr>
          <w:rFonts w:ascii="楷体_GB2312" w:hAnsi="华文中宋" w:eastAsia="楷体_GB2312"/>
        </w:rPr>
      </w:pPr>
    </w:p>
    <w:p>
      <w:pPr>
        <w:outlineLvl w:val="0"/>
        <w:rPr>
          <w:rFonts w:ascii="楷体_GB2312" w:hAnsi="华文中宋" w:eastAsia="楷体_GB2312"/>
        </w:rPr>
      </w:pPr>
    </w:p>
    <w:p>
      <w:pPr>
        <w:tabs>
          <w:tab w:val="left" w:pos="5040"/>
        </w:tabs>
        <w:outlineLvl w:val="0"/>
        <w:rPr>
          <w:rFonts w:ascii="楷体" w:hAnsi="楷体" w:eastAsia="楷体"/>
        </w:rPr>
      </w:pPr>
      <w:r>
        <w:rPr>
          <w:rFonts w:ascii="楷体" w:hAnsi="楷体" w:eastAsia="楷体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297180</wp:posOffset>
                </wp:positionV>
                <wp:extent cx="2124075" cy="0"/>
                <wp:effectExtent l="0" t="0" r="0" b="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66.75pt;margin-top:23.4pt;height:0pt;width:167.25pt;z-index:251658240;mso-width-relative:page;mso-height-relative:page;" filled="f" stroked="t" coordsize="21600,21600" o:gfxdata="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5Src9UAAAAJAQAADwAAAAAAAAABACAAAAAiAAAAZHJzL2Rvd25yZXYueG1sUEsB&#10;AhQAFAAAAAgAh07iQG6fzKe/AQAAjAMAAA4AAAAAAAAAAQAgAAAAJA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b/>
        </w:rPr>
        <w:t>单位名称</w:t>
      </w:r>
      <w:r>
        <w:rPr>
          <w:rFonts w:hint="eastAsia" w:ascii="楷体" w:hAnsi="楷体" w:eastAsia="楷体"/>
        </w:rPr>
        <w:t xml:space="preserve">                </w:t>
      </w:r>
      <w:r>
        <w:rPr>
          <w:rFonts w:ascii="楷体" w:hAnsi="楷体" w:eastAsia="楷体"/>
        </w:rPr>
        <w:tab/>
      </w:r>
    </w:p>
    <w:p>
      <w:pPr>
        <w:tabs>
          <w:tab w:val="left" w:pos="5040"/>
        </w:tabs>
        <w:outlineLvl w:val="0"/>
        <w:rPr>
          <w:rFonts w:ascii="楷体_GB2312" w:hAnsi="华文中宋" w:eastAsia="楷体_GB2312"/>
        </w:rPr>
      </w:pPr>
    </w:p>
    <w:p>
      <w:pPr>
        <w:tabs>
          <w:tab w:val="left" w:pos="5040"/>
        </w:tabs>
        <w:outlineLvl w:val="0"/>
        <w:rPr>
          <w:rFonts w:ascii="楷体_GB2312" w:hAnsi="华文中宋" w:eastAsia="楷体_GB2312"/>
        </w:rPr>
      </w:pPr>
    </w:p>
    <w:p>
      <w:pPr>
        <w:jc w:val="center"/>
        <w:outlineLvl w:val="0"/>
        <w:rPr>
          <w:rFonts w:ascii="黑体" w:hAnsi="黑体" w:eastAsia="黑体"/>
          <w:b/>
          <w:sz w:val="44"/>
        </w:rPr>
      </w:pPr>
      <w:r>
        <w:rPr>
          <w:rFonts w:ascii="方正黑体简体" w:hAnsi="华文中宋" w:eastAsia="方正黑体简体"/>
          <w:b/>
          <w:sz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396240</wp:posOffset>
                </wp:positionV>
                <wp:extent cx="1057275" cy="0"/>
                <wp:effectExtent l="0" t="0" r="0" b="0"/>
                <wp:wrapNone/>
                <wp:docPr id="4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108pt;margin-top:31.2pt;height:0pt;width:83.25pt;z-index:251658240;mso-width-relative:page;mso-height-relative:page;" filled="f" stroked="t" coordsize="21600,21600" o:gfxdata="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oLT0tcAAAAJAQAADwAAAAAAAAABACAAAAAiAAAAZHJzL2Rvd25yZXYueG1s&#10;UEsBAhQAFAAAAAgAh07iQLqWimnAAQAAjAMAAA4AAAAAAAAAAQAgAAAAJg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黑体简体" w:hAnsi="华文中宋" w:eastAsia="方正黑体简体"/>
          <w:b/>
          <w:sz w:val="44"/>
        </w:rPr>
        <w:t xml:space="preserve">        </w:t>
      </w:r>
      <w:r>
        <w:rPr>
          <w:rFonts w:hint="eastAsia" w:ascii="黑体" w:hAnsi="黑体" w:eastAsia="黑体"/>
          <w:b/>
          <w:sz w:val="44"/>
        </w:rPr>
        <w:t>年度检查报告书</w:t>
      </w:r>
    </w:p>
    <w:p>
      <w:pPr>
        <w:rPr>
          <w:rFonts w:ascii="仿宋_GB2312" w:hAnsi="宋体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合肥市民政局</w:t>
      </w:r>
      <w:r>
        <w:rPr>
          <w:rFonts w:hint="eastAsia" w:ascii="仿宋" w:hAnsi="仿宋" w:eastAsia="仿宋"/>
        </w:rPr>
        <w:t>：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本报告书根据《民办非企业单位登记管理条例》、《民办非企业单位年度检查办法》、《民间非营利组织会计制度》等有关规定编制，并保证本报告书内容真实、准确、完整。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请予审查。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</w:rPr>
      </w:pPr>
    </w:p>
    <w:p>
      <w:pPr>
        <w:spacing w:line="460" w:lineRule="exact"/>
        <w:ind w:firstLine="640" w:firstLineChars="200"/>
        <w:rPr>
          <w:rFonts w:ascii="仿宋" w:hAnsi="仿宋" w:eastAsia="仿宋"/>
        </w:rPr>
      </w:pPr>
    </w:p>
    <w:p>
      <w:pPr>
        <w:spacing w:line="460" w:lineRule="exact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（民办非企业单位印章）</w:t>
      </w:r>
    </w:p>
    <w:p>
      <w:pPr>
        <w:spacing w:line="460" w:lineRule="exact"/>
        <w:ind w:firstLine="6118" w:firstLineChars="191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年   月   日</w:t>
      </w:r>
    </w:p>
    <w:p>
      <w:pPr>
        <w:autoSpaceDE w:val="0"/>
        <w:autoSpaceDN w:val="0"/>
        <w:spacing w:line="360" w:lineRule="exact"/>
        <w:jc w:val="center"/>
        <w:rPr>
          <w:rFonts w:ascii="华文中宋" w:hAnsi="华文中宋" w:eastAsia="华文中宋"/>
          <w:b/>
          <w:sz w:val="28"/>
        </w:rPr>
      </w:pPr>
    </w:p>
    <w:p>
      <w:pPr>
        <w:autoSpaceDE w:val="0"/>
        <w:autoSpaceDN w:val="0"/>
        <w:spacing w:line="360" w:lineRule="exact"/>
        <w:jc w:val="center"/>
        <w:rPr>
          <w:rFonts w:ascii="华文中宋" w:hAnsi="华文中宋" w:eastAsia="华文中宋"/>
          <w:b/>
          <w:sz w:val="28"/>
        </w:rPr>
      </w:pPr>
    </w:p>
    <w:p>
      <w:pPr>
        <w:autoSpaceDE w:val="0"/>
        <w:autoSpaceDN w:val="0"/>
        <w:spacing w:line="360" w:lineRule="exact"/>
        <w:jc w:val="center"/>
        <w:rPr>
          <w:rFonts w:ascii="华文中宋" w:hAnsi="华文中宋" w:eastAsia="华文中宋"/>
          <w:b/>
          <w:sz w:val="28"/>
        </w:rPr>
      </w:pPr>
    </w:p>
    <w:p>
      <w:pPr>
        <w:autoSpaceDE w:val="0"/>
        <w:autoSpaceDN w:val="0"/>
        <w:jc w:val="center"/>
        <w:rPr>
          <w:rFonts w:hint="eastAsia"/>
          <w:b/>
          <w:sz w:val="36"/>
        </w:rPr>
      </w:pPr>
      <w:r>
        <w:rPr>
          <w:rFonts w:hint="eastAsia" w:ascii="宋体" w:hAnsi="宋体"/>
          <w:b/>
          <w:sz w:val="36"/>
        </w:rPr>
        <w:t>法定代表人申明</w:t>
      </w:r>
    </w:p>
    <w:p>
      <w:pPr>
        <w:autoSpaceDE w:val="0"/>
        <w:autoSpaceDN w:val="0"/>
        <w:jc w:val="center"/>
        <w:rPr>
          <w:rFonts w:ascii="华文中宋" w:hAnsi="华文中宋" w:eastAsia="华文中宋"/>
          <w:b/>
          <w:sz w:val="36"/>
        </w:rPr>
      </w:pP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本报告书情况属实，本人愿意承担由此引起的一切法律责任。</w:t>
      </w:r>
    </w:p>
    <w:p>
      <w:pPr>
        <w:ind w:firstLine="640" w:firstLineChars="200"/>
        <w:rPr>
          <w:rFonts w:ascii="方正仿宋简体" w:hAnsi="宋体" w:eastAsia="方正仿宋简体"/>
        </w:rPr>
      </w:pP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方正仿宋简体" w:hAnsi="宋体" w:eastAsia="方正仿宋简体"/>
        </w:rPr>
        <w:t xml:space="preserve">                      </w:t>
      </w:r>
      <w:r>
        <w:rPr>
          <w:rFonts w:hint="eastAsia" w:ascii="仿宋" w:hAnsi="仿宋" w:eastAsia="仿宋"/>
        </w:rPr>
        <w:t>法定代表人签字：</w:t>
      </w:r>
    </w:p>
    <w:p>
      <w:pPr>
        <w:spacing w:line="460" w:lineRule="exact"/>
        <w:ind w:firstLine="6118" w:firstLineChars="191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年   月   日</w:t>
      </w:r>
    </w:p>
    <w:p>
      <w:pPr>
        <w:spacing w:afterLines="50" w:line="480" w:lineRule="exact"/>
        <w:ind w:firstLine="640" w:firstLineChars="200"/>
        <w:jc w:val="center"/>
        <w:rPr>
          <w:rFonts w:ascii="黑体" w:hAnsi="宋体" w:eastAsia="黑体"/>
          <w:sz w:val="28"/>
        </w:rPr>
      </w:pPr>
      <w:r>
        <w:rPr>
          <w:rFonts w:hint="eastAsia"/>
        </w:rPr>
        <w:br w:type="page"/>
      </w:r>
      <w:r>
        <w:rPr>
          <w:rFonts w:hint="eastAsia" w:ascii="黑体" w:hAnsi="宋体" w:eastAsia="黑体"/>
          <w:sz w:val="28"/>
        </w:rPr>
        <w:t>一、基本信息</w:t>
      </w:r>
    </w:p>
    <w:tbl>
      <w:tblPr>
        <w:tblStyle w:val="6"/>
        <w:tblW w:w="97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32"/>
        <w:gridCol w:w="34"/>
        <w:gridCol w:w="1620"/>
        <w:gridCol w:w="1712"/>
        <w:gridCol w:w="808"/>
        <w:gridCol w:w="1080"/>
        <w:gridCol w:w="1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     称</w:t>
            </w:r>
          </w:p>
        </w:tc>
        <w:tc>
          <w:tcPr>
            <w:tcW w:w="34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单位性质</w:t>
            </w:r>
          </w:p>
        </w:tc>
        <w:tc>
          <w:tcPr>
            <w:tcW w:w="8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 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 类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业务主管单位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    话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业务范围</w:t>
            </w:r>
          </w:p>
        </w:tc>
        <w:tc>
          <w:tcPr>
            <w:tcW w:w="8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登记证号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统一社会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信用代码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执业许可证号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成立时间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开办资金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办公地址</w:t>
            </w:r>
          </w:p>
        </w:tc>
        <w:tc>
          <w:tcPr>
            <w:tcW w:w="5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0" w:leftChars="-19" w:right="-175" w:firstLine="1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right="-14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住所来源</w:t>
            </w:r>
          </w:p>
        </w:tc>
        <w:tc>
          <w:tcPr>
            <w:tcW w:w="8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□自有     □个人或组织无偿提供     □租赁（租赁到期日：    年    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手机电话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    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网站地址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担任职务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5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理（董）事长</w:t>
            </w:r>
          </w:p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 名</w:t>
            </w:r>
          </w:p>
        </w:tc>
        <w:tc>
          <w:tcPr>
            <w:tcW w:w="18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63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理（董）事人数</w:t>
            </w:r>
          </w:p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（合伙人人数）</w:t>
            </w:r>
          </w:p>
        </w:tc>
        <w:tc>
          <w:tcPr>
            <w:tcW w:w="1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监事（会）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    数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5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工作人员情况</w:t>
            </w:r>
          </w:p>
        </w:tc>
        <w:tc>
          <w:tcPr>
            <w:tcW w:w="348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工作人员总数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专职工作人员数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兼职工作人员数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志愿者人数</w:t>
            </w:r>
          </w:p>
        </w:tc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6" w:leftChars="-52" w:right="-109" w:firstLine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 建 情 况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党员人数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党组织情况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5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机构设置情况</w:t>
            </w:r>
          </w:p>
        </w:tc>
        <w:tc>
          <w:tcPr>
            <w:tcW w:w="34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内设机构数</w:t>
            </w:r>
          </w:p>
        </w:tc>
        <w:tc>
          <w:tcPr>
            <w:tcW w:w="47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5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举办刊物情况</w:t>
            </w:r>
          </w:p>
        </w:tc>
        <w:tc>
          <w:tcPr>
            <w:tcW w:w="34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公开发行的刊物数</w:t>
            </w:r>
          </w:p>
        </w:tc>
        <w:tc>
          <w:tcPr>
            <w:tcW w:w="17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内部资料性刊物数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78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28"/>
        </w:rPr>
      </w:pPr>
    </w:p>
    <w:p>
      <w:pPr>
        <w:spacing w:afterLines="50" w:line="480" w:lineRule="exact"/>
        <w:ind w:firstLine="480" w:firstLineChars="200"/>
        <w:jc w:val="center"/>
        <w:rPr>
          <w:rFonts w:ascii="黑体" w:hAnsi="宋体" w:eastAsia="黑体"/>
          <w:sz w:val="28"/>
        </w:rPr>
      </w:pPr>
      <w:r>
        <w:rPr>
          <w:rFonts w:ascii="黑体" w:hAnsi="宋体" w:eastAsia="黑体"/>
          <w:sz w:val="24"/>
        </w:rPr>
        <w:br w:type="page"/>
      </w:r>
      <w:r>
        <w:rPr>
          <w:rFonts w:hint="eastAsia" w:ascii="黑体" w:hAnsi="宋体" w:eastAsia="黑体"/>
          <w:sz w:val="28"/>
        </w:rPr>
        <w:t>二、内部建设情况</w:t>
      </w:r>
    </w:p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（一）年度登记、备案事项变更情况</w:t>
      </w:r>
    </w:p>
    <w:tbl>
      <w:tblPr>
        <w:tblStyle w:val="6"/>
        <w:tblW w:w="98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1443"/>
        <w:gridCol w:w="3600"/>
        <w:gridCol w:w="12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5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事    项</w:t>
            </w:r>
          </w:p>
        </w:tc>
        <w:tc>
          <w:tcPr>
            <w:tcW w:w="14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是否变更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办理情况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5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变更名称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□否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□已办理  □正办理  □未办理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5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变更业务范围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□否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□已办理  □正办理  □未办理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5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变更住所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□否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□已办理  □正办理  □未办理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5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变更开办资金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□否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□已办理  □正办理  □未办理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变更法定代表人（合伙人、负责人）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□否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□已办理  □正办理  □未办理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5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变更业务主管单位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□否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□已办理  □正办理  □未办理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5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修改章程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□否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□已办理  □正办理  □未办理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（二）年度会议及换届情况</w:t>
      </w:r>
    </w:p>
    <w:tbl>
      <w:tblPr>
        <w:tblStyle w:val="6"/>
        <w:tblW w:w="98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6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37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章程规定</w:t>
            </w:r>
          </w:p>
        </w:tc>
        <w:tc>
          <w:tcPr>
            <w:tcW w:w="60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换届或会议情况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37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理（董）事会（  ）年一届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最近一次换届时间为（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37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理（董）事会（   ）年（  ）次</w:t>
            </w:r>
          </w:p>
        </w:tc>
        <w:tc>
          <w:tcPr>
            <w:tcW w:w="60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最近一次理（董）事会时间为（         ）</w:t>
            </w:r>
          </w:p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本年度召开理（董）事会（  ）次</w:t>
            </w:r>
          </w:p>
        </w:tc>
      </w:tr>
    </w:tbl>
    <w:p>
      <w:pPr>
        <w:ind w:left="-163" w:leftChars="-51" w:right="-160" w:rightChars="-50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注：未按章程规定如期换届、开会，如数召开会议的，请在“六、其它需要说明的情况”中说明</w:t>
      </w:r>
    </w:p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（三）内部制度建设</w:t>
      </w:r>
    </w:p>
    <w:tbl>
      <w:tblPr>
        <w:tblStyle w:val="6"/>
        <w:tblW w:w="97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211"/>
        <w:gridCol w:w="1080"/>
        <w:gridCol w:w="489"/>
        <w:gridCol w:w="411"/>
        <w:gridCol w:w="1029"/>
        <w:gridCol w:w="73"/>
        <w:gridCol w:w="688"/>
        <w:gridCol w:w="139"/>
        <w:gridCol w:w="7"/>
        <w:gridCol w:w="1124"/>
        <w:gridCol w:w="16"/>
        <w:gridCol w:w="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证书印章管理</w:t>
            </w:r>
          </w:p>
        </w:tc>
        <w:tc>
          <w:tcPr>
            <w:tcW w:w="37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证书保管、使用管理制度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□有  □无     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保管在</w:t>
            </w:r>
          </w:p>
        </w:tc>
        <w:tc>
          <w:tcPr>
            <w:tcW w:w="203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印章保管、使用管理制度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□有  □无     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保管在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工作人员管理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专职工作人员签订聘用（劳动）合同人数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专职工作人员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平均工资（元）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专职工作人员参加社会保险及住房公积金人数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失业保险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养老保险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0" w:rightChars="-72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医疗保险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工伤保险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生育保险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住房公积金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人民币开户银行</w:t>
            </w:r>
          </w:p>
        </w:tc>
        <w:tc>
          <w:tcPr>
            <w:tcW w:w="5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人民币银行账号</w:t>
            </w:r>
          </w:p>
        </w:tc>
        <w:tc>
          <w:tcPr>
            <w:tcW w:w="5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外币开户银行</w:t>
            </w:r>
          </w:p>
        </w:tc>
        <w:tc>
          <w:tcPr>
            <w:tcW w:w="5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外币银行账号</w:t>
            </w:r>
          </w:p>
        </w:tc>
        <w:tc>
          <w:tcPr>
            <w:tcW w:w="5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财政登记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   □无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税务登记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3" w:rightChars="-51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□国税 □地税 □未登记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专职财会人员数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具有会计执业资格人数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使用票据种类</w:t>
            </w:r>
          </w:p>
        </w:tc>
        <w:tc>
          <w:tcPr>
            <w:tcW w:w="5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□税务发票；□行政事业性收费票据；□捐赠收据；□其他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财务软件</w:t>
            </w:r>
          </w:p>
        </w:tc>
        <w:tc>
          <w:tcPr>
            <w:tcW w:w="5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财政部、民政部联合监制开发的《民间非营利组织财务会计软件》：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□已使用    □计划使用    □不使用</w:t>
            </w:r>
          </w:p>
        </w:tc>
      </w:tr>
    </w:tbl>
    <w:p>
      <w:pPr>
        <w:spacing w:beforeLines="50"/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三、财务会计报告</w:t>
      </w:r>
    </w:p>
    <w:p>
      <w:pPr>
        <w:spacing w:line="360" w:lineRule="auto"/>
        <w:jc w:val="center"/>
        <w:rPr>
          <w:rFonts w:hint="eastAsia"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（一）资产负债表</w:t>
      </w:r>
    </w:p>
    <w:p>
      <w:pPr>
        <w:wordWrap w:val="0"/>
        <w:spacing w:line="360" w:lineRule="auto"/>
        <w:jc w:val="right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截至       年12月31日                    单位：人民币元</w:t>
      </w:r>
    </w:p>
    <w:tbl>
      <w:tblPr>
        <w:tblStyle w:val="6"/>
        <w:tblW w:w="96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05"/>
        <w:gridCol w:w="840"/>
        <w:gridCol w:w="2645"/>
        <w:gridCol w:w="574"/>
        <w:gridCol w:w="87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    产</w:t>
            </w:r>
          </w:p>
        </w:tc>
        <w:tc>
          <w:tcPr>
            <w:tcW w:w="579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80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年初数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期末数</w:t>
            </w:r>
          </w:p>
        </w:tc>
        <w:tc>
          <w:tcPr>
            <w:tcW w:w="2645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负债和净资产</w:t>
            </w:r>
          </w:p>
        </w:tc>
        <w:tc>
          <w:tcPr>
            <w:tcW w:w="574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年初数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期末数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货币资金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短期借款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短期投资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应付款项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应收款项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应付工资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应交税金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存  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待摊费用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其他流动资产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流动资产合计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其他流动负债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长期股权投资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长期债权投资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长期借款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长期投资合计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长期应付款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其他长期负债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固定资产原价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减：累计折旧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固定资产净值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受托代理负债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在建工程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文物文化资产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负债合计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固定资产清理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固定资产合计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无形资产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41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非限定性净资产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限定性净资产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受托代理资产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净资产合计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/>
          <w:b/>
          <w:color w:val="000000"/>
          <w:sz w:val="28"/>
          <w:szCs w:val="28"/>
        </w:rPr>
      </w:pPr>
      <w:r>
        <w:rPr>
          <w:rFonts w:hint="eastAsia"/>
          <w:color w:val="000000"/>
        </w:rPr>
        <w:br w:type="page"/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（二）业务活动表</w:t>
      </w:r>
    </w:p>
    <w:p>
      <w:pPr>
        <w:wordWrap w:val="0"/>
        <w:spacing w:line="360" w:lineRule="auto"/>
        <w:jc w:val="right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截至      年12月31日                    单位：人民币元</w:t>
      </w:r>
    </w:p>
    <w:tbl>
      <w:tblPr>
        <w:tblStyle w:val="6"/>
        <w:tblW w:w="9712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  目</w:t>
            </w:r>
          </w:p>
        </w:tc>
        <w:tc>
          <w:tcPr>
            <w:tcW w:w="66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33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上年末数</w:t>
            </w:r>
          </w:p>
        </w:tc>
        <w:tc>
          <w:tcPr>
            <w:tcW w:w="34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本年累计数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非限定性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限定性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非限定性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限定性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一、收  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其中：捐赠收入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提供服务收入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商品销售收入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政府补助收入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投资收益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其他收入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收入合计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二、费  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（一）业务活动成本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其中：人员费用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日常费用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固定资产折旧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税费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（二）管理费用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（三）筹资费用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（四）其他费用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费用合计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四、净资产变动额</w:t>
            </w:r>
            <w:r>
              <w:rPr>
                <w:rStyle w:val="14"/>
                <w:rFonts w:hint="default"/>
                <w:color w:val="000000"/>
                <w:sz w:val="21"/>
                <w:szCs w:val="21"/>
              </w:rPr>
              <w:t>（若为净资产减少额，以“-”号填列）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（三）现金流量表</w:t>
      </w:r>
    </w:p>
    <w:p>
      <w:pPr>
        <w:wordWrap w:val="0"/>
        <w:spacing w:line="360" w:lineRule="auto"/>
        <w:jc w:val="right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截至      年12月31日                    单位：人民币元</w:t>
      </w:r>
    </w:p>
    <w:tbl>
      <w:tblPr>
        <w:tblStyle w:val="6"/>
        <w:tblW w:w="975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  <w:jc w:val="center"/>
        </w:trPr>
        <w:tc>
          <w:tcPr>
            <w:tcW w:w="597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  目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30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金  额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一、业务活动产生的现金流量：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业务活动产生的现金流量净额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二、投资活动产生的现金流量：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投资活动产生的现金流量净额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三、筹资活动产生的现金流量：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筹资活动产生的现金流量净额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四、汇率变动对现金的影响额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597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五、现金及现金等价物净增加额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黑体" w:hAnsi="宋体" w:eastAsia="黑体"/>
          <w:sz w:val="28"/>
        </w:rPr>
        <w:sectPr>
          <w:footerReference r:id="rId3" w:type="default"/>
          <w:footerReference r:id="rId4" w:type="even"/>
          <w:pgSz w:w="11906" w:h="16838"/>
          <w:pgMar w:top="1089" w:right="1418" w:bottom="936" w:left="1418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spacing w:afterLines="50" w:line="480" w:lineRule="exact"/>
        <w:jc w:val="center"/>
        <w:rPr>
          <w:rFonts w:hint="eastAsia"/>
          <w:b/>
          <w:sz w:val="30"/>
        </w:rPr>
      </w:pPr>
      <w:r>
        <w:rPr>
          <w:rFonts w:hint="eastAsia" w:ascii="黑体" w:hAnsi="宋体" w:eastAsia="黑体"/>
          <w:sz w:val="28"/>
        </w:rPr>
        <w:t>四、内设机构基本情况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1．本年度新设立内设机构（    ）个，其中已办理设立备案手续的（    ）个；</w:t>
      </w:r>
    </w:p>
    <w:p>
      <w:pPr>
        <w:spacing w:line="50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2．本年度撤销内设机构（    ）个，其中已办理撤销备案手续的（    ）个；</w:t>
      </w:r>
    </w:p>
    <w:p>
      <w:pPr>
        <w:spacing w:line="50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3．目前本单位内设机构设置情况如下：</w:t>
      </w:r>
      <w:r>
        <w:rPr>
          <w:rFonts w:hint="eastAsia" w:ascii="宋体" w:hAnsi="宋体" w:eastAsia="宋体"/>
          <w:b/>
          <w:sz w:val="21"/>
          <w:szCs w:val="21"/>
        </w:rPr>
        <w:t xml:space="preserve"> </w:t>
      </w:r>
    </w:p>
    <w:tbl>
      <w:tblPr>
        <w:tblStyle w:val="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132"/>
        <w:gridCol w:w="1260"/>
        <w:gridCol w:w="14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3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  号</w:t>
            </w:r>
          </w:p>
        </w:tc>
        <w:tc>
          <w:tcPr>
            <w:tcW w:w="3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    称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2" w:leftChars="-60" w:right="-163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备案时间</w:t>
            </w:r>
          </w:p>
        </w:tc>
        <w:tc>
          <w:tcPr>
            <w:tcW w:w="30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    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50" w:afterLines="50" w:line="300" w:lineRule="exact"/>
        <w:jc w:val="center"/>
        <w:rPr>
          <w:rFonts w:hint="eastAsia" w:ascii="黑体" w:hAnsi="宋体" w:eastAsia="黑体"/>
          <w:sz w:val="28"/>
        </w:rPr>
      </w:pPr>
    </w:p>
    <w:p>
      <w:pPr>
        <w:spacing w:beforeLines="50" w:afterLines="50" w:line="300" w:lineRule="exact"/>
        <w:jc w:val="center"/>
        <w:rPr>
          <w:rFonts w:hint="eastAsia" w:ascii="黑体" w:hAnsi="宋体" w:eastAsia="黑体"/>
          <w:sz w:val="28"/>
        </w:rPr>
      </w:pPr>
    </w:p>
    <w:p>
      <w:pPr>
        <w:spacing w:beforeLines="50" w:afterLines="50" w:line="300" w:lineRule="exact"/>
        <w:jc w:val="center"/>
        <w:rPr>
          <w:rFonts w:hint="eastAsia" w:ascii="黑体" w:hAnsi="宋体" w:eastAsia="黑体"/>
          <w:sz w:val="28"/>
        </w:rPr>
      </w:pPr>
    </w:p>
    <w:p>
      <w:pPr>
        <w:spacing w:beforeLines="50" w:afterLines="50" w:line="300" w:lineRule="exact"/>
        <w:jc w:val="center"/>
        <w:rPr>
          <w:rFonts w:hint="eastAsia" w:ascii="黑体" w:hAnsi="宋体" w:eastAsia="黑体"/>
          <w:sz w:val="28"/>
        </w:rPr>
      </w:pPr>
    </w:p>
    <w:p>
      <w:pPr>
        <w:spacing w:beforeLines="50" w:afterLines="50" w:line="300" w:lineRule="exact"/>
        <w:jc w:val="center"/>
        <w:rPr>
          <w:rFonts w:hint="eastAsia" w:ascii="黑体" w:hAnsi="宋体" w:eastAsia="黑体"/>
          <w:sz w:val="28"/>
        </w:rPr>
      </w:pPr>
    </w:p>
    <w:p>
      <w:pPr>
        <w:spacing w:beforeLines="50" w:afterLines="50" w:line="300" w:lineRule="exact"/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五、工作报告</w:t>
      </w:r>
    </w:p>
    <w:p>
      <w:pPr>
        <w:spacing w:afterLines="5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（一）本年度业务活动总体情况和下年度计划简要（限1500字）</w:t>
      </w:r>
    </w:p>
    <w:tbl>
      <w:tblPr>
        <w:tblStyle w:val="6"/>
        <w:tblW w:w="845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3" w:hRule="atLeast"/>
          <w:jc w:val="center"/>
        </w:trPr>
        <w:tc>
          <w:tcPr>
            <w:tcW w:w="84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spacing w:beforeLines="5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（请填写本年度遵守法律法规和国家政策情况、履行登记手续情况、人员和机构变动情况、财务管理情况、开展承诺服务和信息公开活动情况、按照章程开展活动情况等。举办过面向社会的研讨会、论坛的还应当填写研讨会、论坛等活动情况。）</w:t>
            </w:r>
          </w:p>
          <w:p>
            <w:pPr>
              <w:tabs>
                <w:tab w:val="left" w:pos="4963"/>
              </w:tabs>
              <w:ind w:left="108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spacing w:afterLines="5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afterLines="5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afterLines="5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(二)本年度举办公益活动的情况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711"/>
        <w:gridCol w:w="1400"/>
        <w:gridCol w:w="1276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活动内容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经济、社会效益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仿宋" w:hAnsi="仿宋" w:eastAsia="仿宋"/>
          <w:b/>
          <w:sz w:val="28"/>
        </w:rPr>
      </w:pPr>
    </w:p>
    <w:p>
      <w:pPr>
        <w:spacing w:afterLines="5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（三）本年度接受捐赠资助情况和使用情况（单位：人民币元）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78"/>
        <w:gridCol w:w="255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    目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    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非现金折合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 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一、本年度捐赠收入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（一）来自境内的捐赠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其中：来自境内自然人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right="24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来自境内组织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（二）来自境外的捐赠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其中：来自境外自然人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right="24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来自境外组织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主要用途和使用情况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 w:ascii="宋体" w:hAnsi="宋体" w:eastAsia="宋体"/>
          <w:b/>
          <w:sz w:val="28"/>
          <w:szCs w:val="28"/>
        </w:rPr>
        <w:t>（四）本年度国际交流与合作情况</w:t>
      </w:r>
    </w:p>
    <w:p>
      <w:pPr>
        <w:tabs>
          <w:tab w:val="left" w:pos="4963"/>
        </w:tabs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1.国际合作项目（最主要的五项含捐赠）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33"/>
        <w:gridCol w:w="1080"/>
        <w:gridCol w:w="1080"/>
        <w:gridCol w:w="1285"/>
        <w:gridCol w:w="875"/>
        <w:gridCol w:w="720"/>
        <w:gridCol w:w="815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批准机关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境外合作单位名称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境外合作单位所属国家、地区或国际组织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项目资金（单位：人民币元）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项目实施地（填写省级行政名称）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境外</w:t>
            </w:r>
          </w:p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2.参加国际会议（最主要的五项）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882"/>
        <w:gridCol w:w="1560"/>
        <w:gridCol w:w="1417"/>
        <w:gridCol w:w="1276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会议名称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会议类型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会议主办单位名称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我方经费来源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我主发言主题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 w:eastAsia="宋体"/>
          <w:sz w:val="28"/>
        </w:rPr>
      </w:pPr>
    </w:p>
    <w:p>
      <w:pPr>
        <w:tabs>
          <w:tab w:val="left" w:pos="4963"/>
        </w:tabs>
        <w:jc w:val="left"/>
        <w:rPr>
          <w:rFonts w:hint="eastAsia" w:ascii="宋体" w:hAnsi="宋体" w:eastAsia="宋体"/>
          <w:sz w:val="28"/>
        </w:rPr>
      </w:pPr>
    </w:p>
    <w:p>
      <w:pPr>
        <w:tabs>
          <w:tab w:val="left" w:pos="4963"/>
        </w:tabs>
        <w:jc w:val="left"/>
        <w:rPr>
          <w:rFonts w:hint="eastAsia" w:ascii="宋体" w:hAnsi="宋体" w:eastAsia="宋体"/>
          <w:sz w:val="28"/>
        </w:rPr>
      </w:pPr>
    </w:p>
    <w:p>
      <w:pPr>
        <w:tabs>
          <w:tab w:val="left" w:pos="4963"/>
        </w:tabs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3.参加国际组织（最主要的五个）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32"/>
        <w:gridCol w:w="1276"/>
        <w:gridCol w:w="1275"/>
        <w:gridCol w:w="1560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国际组织名称（中、英文全称）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国际组织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  型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参加时间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缴纳会费数额（单位：人民币元∕年）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担任职务情况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职务类型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任职起止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仿宋" w:hAnsi="仿宋" w:eastAsia="仿宋"/>
          <w:b/>
          <w:sz w:val="28"/>
        </w:rPr>
      </w:pPr>
    </w:p>
    <w:p>
      <w:pPr>
        <w:tabs>
          <w:tab w:val="left" w:pos="4963"/>
        </w:tabs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4.组团出国（境）访问（最主要的五次）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80"/>
        <w:gridCol w:w="1219"/>
        <w:gridCol w:w="1080"/>
        <w:gridCol w:w="1219"/>
        <w:gridCol w:w="1080"/>
        <w:gridCol w:w="14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出访国家或地区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出访时间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出访人数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出访目的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经费来源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境外邀请单位名称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批准机关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50"/>
        <w:jc w:val="center"/>
        <w:rPr>
          <w:rFonts w:hint="eastAsia" w:ascii="黑体" w:hAnsi="宋体" w:eastAsia="黑体"/>
          <w:sz w:val="28"/>
        </w:rPr>
      </w:pPr>
    </w:p>
    <w:p>
      <w:pPr>
        <w:spacing w:beforeLines="50"/>
        <w:jc w:val="center"/>
        <w:rPr>
          <w:rFonts w:hint="eastAsia" w:ascii="黑体" w:hAnsi="宋体" w:eastAsia="黑体"/>
          <w:sz w:val="28"/>
        </w:rPr>
      </w:pPr>
    </w:p>
    <w:p>
      <w:pPr>
        <w:spacing w:beforeLines="50"/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六、其它需要说明的情况</w:t>
      </w:r>
    </w:p>
    <w:tbl>
      <w:tblPr>
        <w:tblStyle w:val="6"/>
        <w:tblW w:w="86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1" w:hRule="atLeast"/>
          <w:jc w:val="center"/>
        </w:trPr>
        <w:tc>
          <w:tcPr>
            <w:tcW w:w="8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63"/>
              </w:tabs>
              <w:ind w:left="108"/>
              <w:jc w:val="left"/>
              <w:rPr>
                <w:rFonts w:hint="eastAsia"/>
                <w:color w:val="FF0000"/>
              </w:rPr>
            </w:pPr>
          </w:p>
        </w:tc>
      </w:tr>
    </w:tbl>
    <w:p>
      <w:pPr>
        <w:spacing w:beforeLines="50"/>
        <w:jc w:val="center"/>
        <w:rPr>
          <w:rFonts w:ascii="黑体" w:hAnsi="宋体" w:eastAsia="黑体"/>
        </w:rPr>
      </w:pPr>
      <w:r>
        <w:rPr>
          <w:rFonts w:ascii="黑体" w:hAnsi="宋体" w:eastAsia="黑体"/>
          <w:sz w:val="24"/>
        </w:rPr>
        <w:br w:type="page"/>
      </w:r>
      <w:r>
        <w:rPr>
          <w:rFonts w:hint="eastAsia" w:ascii="黑体" w:hAnsi="宋体" w:eastAsia="黑体"/>
          <w:sz w:val="28"/>
        </w:rPr>
        <w:t>七、年检审查意见</w:t>
      </w:r>
    </w:p>
    <w:tbl>
      <w:tblPr>
        <w:tblStyle w:val="6"/>
        <w:tblW w:w="8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6" w:hRule="atLeast"/>
          <w:jc w:val="center"/>
        </w:trPr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>业务主管单位初审意见</w:t>
            </w:r>
          </w:p>
        </w:tc>
        <w:tc>
          <w:tcPr>
            <w:tcW w:w="77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rPr>
                <w:rFonts w:hint="eastAsia" w:ascii="宋体" w:hAnsi="宋体" w:eastAsia="宋体"/>
                <w:sz w:val="30"/>
              </w:rPr>
            </w:pPr>
          </w:p>
          <w:p>
            <w:pPr>
              <w:rPr>
                <w:rFonts w:hint="eastAsia" w:ascii="宋体" w:hAnsi="宋体" w:eastAsia="宋体"/>
                <w:sz w:val="30"/>
              </w:rPr>
            </w:pPr>
          </w:p>
          <w:p>
            <w:pPr>
              <w:ind w:right="-397" w:rightChars="-124"/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 xml:space="preserve">                              （印鉴）</w:t>
            </w: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 xml:space="preserve">                                   年 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>登记管理机关审查意见</w:t>
            </w:r>
          </w:p>
        </w:tc>
        <w:tc>
          <w:tcPr>
            <w:tcW w:w="77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rPr>
                <w:rFonts w:hint="eastAsia" w:ascii="宋体" w:hAnsi="宋体" w:eastAsia="宋体"/>
                <w:sz w:val="30"/>
              </w:rPr>
            </w:pPr>
          </w:p>
          <w:p>
            <w:pPr>
              <w:ind w:firstLine="6339" w:firstLineChars="2113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>（印鉴）</w:t>
            </w: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 xml:space="preserve">                                   年     月    日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rPr>
        <w:lang w:val="en-US" w:eastAsia="zh-CN"/>
      </w:rPr>
      <w:fldChar w:fldCharType="end"/>
    </w:r>
  </w:p>
  <w:p>
    <w:pPr>
      <w:pStyle w:val="4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- 30 -</w:t>
    </w:r>
    <w:r>
      <w:fldChar w:fldCharType="end"/>
    </w:r>
  </w:p>
  <w:p>
    <w:pPr>
      <w:pStyle w:val="4"/>
      <w:ind w:right="360" w:firstLine="360"/>
      <w:rPr>
        <w:rFonts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74"/>
    <w:rsid w:val="00574374"/>
    <w:rsid w:val="00BA1FAB"/>
    <w:rsid w:val="0499387B"/>
    <w:rsid w:val="170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spacing w:line="360" w:lineRule="auto"/>
      <w:textAlignment w:val="baseline"/>
    </w:pPr>
    <w:rPr>
      <w:rFonts w:eastAsia="楷体_GB2312" w:asciiTheme="minorHAnsi" w:hAnsiTheme="minorHAnsi" w:cstheme="minorBidi"/>
      <w:b/>
      <w:sz w:val="28"/>
      <w:szCs w:val="22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3">
    <w:name w:val="正文文本 Char"/>
    <w:basedOn w:val="7"/>
    <w:link w:val="2"/>
    <w:qFormat/>
    <w:uiPriority w:val="0"/>
    <w:rPr>
      <w:rFonts w:eastAsia="楷体_GB2312"/>
      <w:b/>
      <w:sz w:val="28"/>
    </w:rPr>
  </w:style>
  <w:style w:type="character" w:customStyle="1" w:styleId="14">
    <w:name w:val="HTML Typewriter"/>
    <w:basedOn w:val="7"/>
    <w:qFormat/>
    <w:uiPriority w:val="0"/>
    <w:rPr>
      <w:rFonts w:hint="eastAsia" w:ascii="宋体" w:hAnsi="宋体" w:eastAsia="宋体"/>
      <w:sz w:val="24"/>
    </w:rPr>
  </w:style>
  <w:style w:type="character" w:customStyle="1" w:styleId="15">
    <w:name w:val="正文文本 Char1"/>
    <w:basedOn w:val="7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rFonts w:hint="eastAsia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840</Words>
  <Characters>4788</Characters>
  <Lines>39</Lines>
  <Paragraphs>11</Paragraphs>
  <TotalTime>0</TotalTime>
  <ScaleCrop>false</ScaleCrop>
  <LinksUpToDate>false</LinksUpToDate>
  <CharactersWithSpaces>5617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2018-03-04T05:17:00Z</dcterms:created>
  <dc:creator>虞后兵</dc:creator>
  <cp:lastModifiedBy>My糖</cp:lastModifiedBy>
  <dcterms:modified xsi:type="dcterms:W3CDTF">2019-03-18T02:57:53Z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